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562" w:rsidRDefault="00571562" w:rsidP="00571562">
      <w:pPr>
        <w:spacing w:after="0" w:line="480" w:lineRule="auto"/>
        <w:rPr>
          <w:rFonts w:ascii="Times New Roman" w:hAnsi="Times New Roman" w:cs="Times New Roman"/>
          <w:sz w:val="24"/>
          <w:szCs w:val="24"/>
        </w:rPr>
      </w:pPr>
      <w:bookmarkStart w:id="0" w:name="_GoBack"/>
      <w:bookmarkEnd w:id="0"/>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Pr="00571562" w:rsidRDefault="00571562" w:rsidP="00571562">
      <w:pPr>
        <w:spacing w:after="0" w:line="480" w:lineRule="auto"/>
        <w:jc w:val="center"/>
        <w:rPr>
          <w:rFonts w:ascii="Times New Roman" w:hAnsi="Times New Roman" w:cs="Times New Roman"/>
          <w:sz w:val="24"/>
          <w:szCs w:val="24"/>
        </w:rPr>
      </w:pPr>
      <w:r w:rsidRPr="00571562">
        <w:rPr>
          <w:rFonts w:ascii="Times New Roman" w:hAnsi="Times New Roman" w:cs="Times New Roman"/>
          <w:sz w:val="24"/>
          <w:szCs w:val="24"/>
        </w:rPr>
        <w:t>Parade of Ants and Sanskaras</w:t>
      </w:r>
    </w:p>
    <w:p w:rsidR="00571562" w:rsidRDefault="00571562" w:rsidP="0057156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71562" w:rsidRDefault="00571562" w:rsidP="0057156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Pr="00571562" w:rsidRDefault="00571562" w:rsidP="00571562">
      <w:pPr>
        <w:spacing w:after="0" w:line="480" w:lineRule="auto"/>
        <w:jc w:val="center"/>
        <w:rPr>
          <w:rFonts w:ascii="Times New Roman" w:hAnsi="Times New Roman" w:cs="Times New Roman"/>
          <w:sz w:val="24"/>
          <w:szCs w:val="24"/>
        </w:rPr>
      </w:pPr>
      <w:r w:rsidRPr="00571562">
        <w:rPr>
          <w:rFonts w:ascii="Times New Roman" w:hAnsi="Times New Roman" w:cs="Times New Roman"/>
          <w:sz w:val="24"/>
          <w:szCs w:val="24"/>
        </w:rPr>
        <w:lastRenderedPageBreak/>
        <w:t>Parade of Ants and Sanskaras</w:t>
      </w:r>
    </w:p>
    <w:p w:rsidR="00571562" w:rsidRPr="00571562" w:rsidRDefault="00571562" w:rsidP="00571562">
      <w:pPr>
        <w:spacing w:after="0" w:line="480" w:lineRule="auto"/>
        <w:ind w:firstLine="720"/>
        <w:rPr>
          <w:rFonts w:ascii="Times New Roman" w:hAnsi="Times New Roman" w:cs="Times New Roman"/>
          <w:sz w:val="24"/>
          <w:szCs w:val="24"/>
        </w:rPr>
      </w:pPr>
      <w:r w:rsidRPr="00571562">
        <w:rPr>
          <w:rFonts w:ascii="Times New Roman" w:hAnsi="Times New Roman" w:cs="Times New Roman"/>
          <w:sz w:val="24"/>
          <w:szCs w:val="24"/>
        </w:rPr>
        <w:t>The story about the Parade of Ants and Indra is one of the Indian mythologies that have been told over the past centuries. The same concepts of religion and mythology can also be noted in the Sanskaras, a collection of psychological imprints, which is also an Indian philosophy and part of their religion. It is important to note that both stories try to depict the mental impressions associated with the religion. For example, in the story about Parade of Ants, a vision, which is part of the mental impression is depicted through the Indra and the other gods including Vishvakarman, the god of arts and Vishnu as well Brahma (Ferguson &amp; Ferguson, 2006).</w:t>
      </w:r>
    </w:p>
    <w:p w:rsidR="00571562" w:rsidRPr="00571562" w:rsidRDefault="00571562" w:rsidP="00571562">
      <w:pPr>
        <w:spacing w:after="0" w:line="480" w:lineRule="auto"/>
        <w:ind w:firstLine="720"/>
        <w:rPr>
          <w:rFonts w:ascii="Times New Roman" w:hAnsi="Times New Roman" w:cs="Times New Roman"/>
          <w:sz w:val="24"/>
          <w:szCs w:val="24"/>
        </w:rPr>
      </w:pPr>
      <w:r w:rsidRPr="00571562">
        <w:rPr>
          <w:rFonts w:ascii="Times New Roman" w:hAnsi="Times New Roman" w:cs="Times New Roman"/>
          <w:sz w:val="24"/>
          <w:szCs w:val="24"/>
        </w:rPr>
        <w:t xml:space="preserve">Similarly, in the story of Sanskaras, the Hindu concept of impressions on the mind is clearly identified. Whicher (1999) explains that many schools of Indian philosophy believe that every action or intent or preparation leaves some sense of impression or impact in the deeper structure of the individual’s mind. According to the author, these impressions or imprint left in the mind a wait to be retrieved volitionally in the future by the individual (Whicher, 1999). Basically, the Sanskaras explains how human beings remember things or how their experiences impact their memories. This is a way to explain the Hindu’s understanding of human suffering, happiness, and contentment (Whicher, 1999).   </w:t>
      </w:r>
    </w:p>
    <w:p w:rsidR="00571562" w:rsidRPr="00571562" w:rsidRDefault="00571562" w:rsidP="00571562">
      <w:pPr>
        <w:spacing w:after="0" w:line="480" w:lineRule="auto"/>
        <w:ind w:firstLine="720"/>
        <w:rPr>
          <w:rFonts w:ascii="Times New Roman" w:hAnsi="Times New Roman" w:cs="Times New Roman"/>
          <w:sz w:val="24"/>
          <w:szCs w:val="24"/>
        </w:rPr>
      </w:pPr>
      <w:r w:rsidRPr="00571562">
        <w:rPr>
          <w:rFonts w:ascii="Times New Roman" w:hAnsi="Times New Roman" w:cs="Times New Roman"/>
          <w:sz w:val="24"/>
          <w:szCs w:val="24"/>
        </w:rPr>
        <w:t xml:space="preserve">However, another similarity in the two stories is that both of them highlight the concept of putting together, making perfect or preparing. According to Whicher (1999), the Sanskaras can be considered as a rite of passage in every human being’s life that is described in the Indian, Hindu religion. As part of the Indian philosophy, the concept of Sanskaras refers to various things that may mean preparing, putting together, or making perfect. The same concepts are depicted from the story about the Parade of Ants. The story tells how Indra, an overly demanding king or monarch, demanded the god of art, Vishvakarman to construct him a spending palace. </w:t>
      </w:r>
      <w:r w:rsidRPr="00571562">
        <w:rPr>
          <w:rFonts w:ascii="Times New Roman" w:hAnsi="Times New Roman" w:cs="Times New Roman"/>
          <w:sz w:val="24"/>
          <w:szCs w:val="24"/>
        </w:rPr>
        <w:lastRenderedPageBreak/>
        <w:t xml:space="preserve">The story tells how the command came from Indra and up to the chain of command up to Vishnu who finally agreed that something must be done about Indra’s visions. As the story advances, Indra seems to be a god who does not get contended as he continues to ask more and more improvements to the palace (Ferguson &amp; Ferguson, 2006). Vishnu takes the opportunity to visit Indra in his palace and he takes the form of a Brahmin boy. Through the boy, Indra becomes educated and learns to seek wisdom instead of wealth that he and other Indras before him had been demanding while also fulfilling his kingly responsibilities. </w:t>
      </w:r>
    </w:p>
    <w:p w:rsidR="00571562" w:rsidRPr="00571562" w:rsidRDefault="00571562" w:rsidP="00571562">
      <w:pPr>
        <w:spacing w:after="0" w:line="480" w:lineRule="auto"/>
        <w:ind w:firstLine="720"/>
        <w:rPr>
          <w:rFonts w:ascii="Times New Roman" w:hAnsi="Times New Roman" w:cs="Times New Roman"/>
          <w:sz w:val="24"/>
          <w:szCs w:val="24"/>
        </w:rPr>
      </w:pPr>
      <w:r w:rsidRPr="00571562">
        <w:rPr>
          <w:rFonts w:ascii="Times New Roman" w:hAnsi="Times New Roman" w:cs="Times New Roman"/>
          <w:sz w:val="24"/>
          <w:szCs w:val="24"/>
        </w:rPr>
        <w:t xml:space="preserve">Therefore, both of these stories contribute to value structure within an individual.  It is important to also note that the two stories depict how subconscious and conscious parts of the human brain endorse the inner drives that motivate and determine people’s actions, thoughts, and judgments. Sanskaras depict how human beings are affected by their internal perception, which later sticks in the brain and leave an impression, which determines their future judgments and decision making. </w:t>
      </w:r>
    </w:p>
    <w:p w:rsidR="00571562" w:rsidRPr="00571562" w:rsidRDefault="00571562" w:rsidP="00571562">
      <w:pPr>
        <w:spacing w:after="0" w:line="480" w:lineRule="auto"/>
        <w:ind w:firstLine="720"/>
        <w:rPr>
          <w:rFonts w:ascii="Times New Roman" w:hAnsi="Times New Roman" w:cs="Times New Roman"/>
          <w:sz w:val="24"/>
          <w:szCs w:val="24"/>
        </w:rPr>
      </w:pPr>
    </w:p>
    <w:p w:rsidR="00571562" w:rsidRPr="00571562" w:rsidRDefault="00571562" w:rsidP="00571562">
      <w:pPr>
        <w:spacing w:after="0" w:line="480" w:lineRule="auto"/>
        <w:ind w:firstLine="720"/>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rPr>
          <w:rFonts w:ascii="Times New Roman" w:hAnsi="Times New Roman" w:cs="Times New Roman"/>
          <w:sz w:val="24"/>
          <w:szCs w:val="24"/>
        </w:rPr>
      </w:pPr>
    </w:p>
    <w:p w:rsidR="00571562" w:rsidRDefault="00571562" w:rsidP="0057156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71562" w:rsidRPr="00A63A9D" w:rsidRDefault="00571562" w:rsidP="00571562">
      <w:pPr>
        <w:spacing w:after="0" w:line="480" w:lineRule="auto"/>
        <w:ind w:left="720" w:hanging="720"/>
        <w:rPr>
          <w:rFonts w:ascii="Times New Roman" w:hAnsi="Times New Roman" w:cs="Times New Roman"/>
          <w:color w:val="222222"/>
          <w:sz w:val="24"/>
          <w:szCs w:val="24"/>
          <w:shd w:val="clear" w:color="auto" w:fill="FFFFFF"/>
        </w:rPr>
      </w:pPr>
      <w:r w:rsidRPr="00A63A9D">
        <w:rPr>
          <w:rFonts w:ascii="Times New Roman" w:hAnsi="Times New Roman" w:cs="Times New Roman"/>
          <w:color w:val="222222"/>
          <w:sz w:val="24"/>
          <w:szCs w:val="24"/>
          <w:shd w:val="clear" w:color="auto" w:fill="FFFFFF"/>
        </w:rPr>
        <w:t>Ferguson, R. N., &amp; Ferguson, R. N. (2006). </w:t>
      </w:r>
      <w:r w:rsidRPr="00A63A9D">
        <w:rPr>
          <w:rFonts w:ascii="Times New Roman" w:hAnsi="Times New Roman" w:cs="Times New Roman"/>
          <w:i/>
          <w:iCs/>
          <w:color w:val="222222"/>
          <w:sz w:val="24"/>
          <w:szCs w:val="24"/>
          <w:shd w:val="clear" w:color="auto" w:fill="FFFFFF"/>
        </w:rPr>
        <w:t>The handy history answer book</w:t>
      </w:r>
      <w:r w:rsidRPr="00A63A9D">
        <w:rPr>
          <w:rFonts w:ascii="Times New Roman" w:hAnsi="Times New Roman" w:cs="Times New Roman"/>
          <w:color w:val="222222"/>
          <w:sz w:val="24"/>
          <w:szCs w:val="24"/>
          <w:shd w:val="clear" w:color="auto" w:fill="FFFFFF"/>
        </w:rPr>
        <w:t>. Visible Ink.</w:t>
      </w:r>
    </w:p>
    <w:p w:rsidR="00571562" w:rsidRPr="00A63A9D" w:rsidRDefault="00571562" w:rsidP="00571562">
      <w:pPr>
        <w:spacing w:after="0" w:line="480" w:lineRule="auto"/>
        <w:ind w:left="720" w:hanging="720"/>
        <w:rPr>
          <w:rFonts w:ascii="Times New Roman" w:hAnsi="Times New Roman" w:cs="Times New Roman"/>
          <w:sz w:val="24"/>
          <w:szCs w:val="24"/>
        </w:rPr>
      </w:pPr>
      <w:r w:rsidRPr="00A63A9D">
        <w:rPr>
          <w:rFonts w:ascii="Times New Roman" w:hAnsi="Times New Roman" w:cs="Times New Roman"/>
          <w:color w:val="222222"/>
          <w:sz w:val="24"/>
          <w:szCs w:val="24"/>
          <w:shd w:val="clear" w:color="auto" w:fill="FFFFFF"/>
        </w:rPr>
        <w:t>Whicher, I. (1998). </w:t>
      </w:r>
      <w:r w:rsidRPr="00A63A9D">
        <w:rPr>
          <w:rFonts w:ascii="Times New Roman" w:hAnsi="Times New Roman" w:cs="Times New Roman"/>
          <w:i/>
          <w:iCs/>
          <w:color w:val="222222"/>
          <w:sz w:val="24"/>
          <w:szCs w:val="24"/>
          <w:shd w:val="clear" w:color="auto" w:fill="FFFFFF"/>
        </w:rPr>
        <w:t>The integrity of the yoga Darsana: A reconsideration of classical yoga</w:t>
      </w:r>
      <w:r w:rsidRPr="00A63A9D">
        <w:rPr>
          <w:rFonts w:ascii="Times New Roman" w:hAnsi="Times New Roman" w:cs="Times New Roman"/>
          <w:color w:val="222222"/>
          <w:sz w:val="24"/>
          <w:szCs w:val="24"/>
          <w:shd w:val="clear" w:color="auto" w:fill="FFFFFF"/>
        </w:rPr>
        <w:t>. SUNY Press.</w:t>
      </w:r>
    </w:p>
    <w:p w:rsidR="00571562" w:rsidRPr="00571562" w:rsidRDefault="00571562" w:rsidP="00571562">
      <w:pPr>
        <w:spacing w:after="0" w:line="480" w:lineRule="auto"/>
        <w:rPr>
          <w:rFonts w:ascii="Times New Roman" w:hAnsi="Times New Roman" w:cs="Times New Roman"/>
          <w:sz w:val="24"/>
          <w:szCs w:val="24"/>
        </w:rPr>
      </w:pPr>
    </w:p>
    <w:sectPr w:rsidR="00571562" w:rsidRPr="00571562" w:rsidSect="005715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3818" w:rsidRDefault="005B3818" w:rsidP="00571562">
      <w:pPr>
        <w:spacing w:after="0" w:line="240" w:lineRule="auto"/>
      </w:pPr>
      <w:r>
        <w:separator/>
      </w:r>
    </w:p>
  </w:endnote>
  <w:endnote w:type="continuationSeparator" w:id="0">
    <w:p w:rsidR="005B3818" w:rsidRDefault="005B3818" w:rsidP="00571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3818" w:rsidRDefault="005B3818" w:rsidP="00571562">
      <w:pPr>
        <w:spacing w:after="0" w:line="240" w:lineRule="auto"/>
      </w:pPr>
      <w:r>
        <w:separator/>
      </w:r>
    </w:p>
  </w:footnote>
  <w:footnote w:type="continuationSeparator" w:id="0">
    <w:p w:rsidR="005B3818" w:rsidRDefault="005B3818" w:rsidP="005715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562" w:rsidRDefault="00571562">
    <w:pPr>
      <w:pStyle w:val="Header"/>
    </w:pPr>
    <w:r w:rsidRPr="00571562">
      <w:rPr>
        <w:rFonts w:ascii="Times New Roman" w:hAnsi="Times New Roman" w:cs="Times New Roman"/>
        <w:sz w:val="24"/>
        <w:szCs w:val="24"/>
      </w:rPr>
      <w:t>PARADE OF ANTS AN</w:t>
    </w:r>
    <w:r>
      <w:rPr>
        <w:rFonts w:ascii="Times New Roman" w:hAnsi="Times New Roman" w:cs="Times New Roman"/>
        <w:sz w:val="24"/>
        <w:szCs w:val="24"/>
      </w:rPr>
      <w:t>D SANSKARAS</w:t>
    </w:r>
    <w:r>
      <w:rPr>
        <w:rFonts w:ascii="Times New Roman" w:hAnsi="Times New Roman" w:cs="Times New Roman"/>
        <w:sz w:val="24"/>
        <w:szCs w:val="24"/>
      </w:rPr>
      <w:tab/>
    </w:r>
    <w:r w:rsidRPr="00571562">
      <w:rPr>
        <w:rFonts w:ascii="Times New Roman" w:hAnsi="Times New Roman" w:cs="Times New Roman"/>
        <w:sz w:val="24"/>
        <w:szCs w:val="24"/>
      </w:rPr>
      <w:tab/>
    </w:r>
    <w:r w:rsidRPr="00571562">
      <w:rPr>
        <w:rFonts w:ascii="Times New Roman" w:hAnsi="Times New Roman" w:cs="Times New Roman"/>
        <w:sz w:val="24"/>
        <w:szCs w:val="24"/>
      </w:rPr>
      <w:fldChar w:fldCharType="begin"/>
    </w:r>
    <w:r w:rsidRPr="00571562">
      <w:rPr>
        <w:rFonts w:ascii="Times New Roman" w:hAnsi="Times New Roman" w:cs="Times New Roman"/>
        <w:sz w:val="24"/>
        <w:szCs w:val="24"/>
      </w:rPr>
      <w:instrText xml:space="preserve"> PAGE   \* MERGEFORMAT </w:instrText>
    </w:r>
    <w:r w:rsidRPr="00571562">
      <w:rPr>
        <w:rFonts w:ascii="Times New Roman" w:hAnsi="Times New Roman" w:cs="Times New Roman"/>
        <w:sz w:val="24"/>
        <w:szCs w:val="24"/>
      </w:rPr>
      <w:fldChar w:fldCharType="separate"/>
    </w:r>
    <w:r w:rsidR="00645B04">
      <w:rPr>
        <w:rFonts w:ascii="Times New Roman" w:hAnsi="Times New Roman" w:cs="Times New Roman"/>
        <w:noProof/>
        <w:sz w:val="24"/>
        <w:szCs w:val="24"/>
      </w:rPr>
      <w:t>2</w:t>
    </w:r>
    <w:r w:rsidRPr="0057156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562" w:rsidRPr="00571562" w:rsidRDefault="00571562">
    <w:pPr>
      <w:pStyle w:val="Header"/>
      <w:rPr>
        <w:rFonts w:ascii="Times New Roman" w:hAnsi="Times New Roman" w:cs="Times New Roman"/>
        <w:sz w:val="24"/>
        <w:szCs w:val="24"/>
      </w:rPr>
    </w:pPr>
    <w:r w:rsidRPr="00571562">
      <w:rPr>
        <w:rFonts w:ascii="Times New Roman" w:hAnsi="Times New Roman" w:cs="Times New Roman"/>
        <w:sz w:val="24"/>
        <w:szCs w:val="24"/>
      </w:rPr>
      <w:t>Running head: PARADE OF ANTS AN</w:t>
    </w:r>
    <w:r>
      <w:rPr>
        <w:rFonts w:ascii="Times New Roman" w:hAnsi="Times New Roman" w:cs="Times New Roman"/>
        <w:sz w:val="24"/>
        <w:szCs w:val="24"/>
      </w:rPr>
      <w:t>D SANSKARAS</w:t>
    </w:r>
    <w:r>
      <w:rPr>
        <w:rFonts w:ascii="Times New Roman" w:hAnsi="Times New Roman" w:cs="Times New Roman"/>
        <w:sz w:val="24"/>
        <w:szCs w:val="24"/>
      </w:rPr>
      <w:tab/>
    </w:r>
    <w:r w:rsidRPr="00571562">
      <w:rPr>
        <w:rFonts w:ascii="Times New Roman" w:hAnsi="Times New Roman" w:cs="Times New Roman"/>
        <w:sz w:val="24"/>
        <w:szCs w:val="24"/>
      </w:rPr>
      <w:tab/>
    </w:r>
    <w:r w:rsidRPr="00571562">
      <w:rPr>
        <w:rFonts w:ascii="Times New Roman" w:hAnsi="Times New Roman" w:cs="Times New Roman"/>
        <w:sz w:val="24"/>
        <w:szCs w:val="24"/>
      </w:rPr>
      <w:fldChar w:fldCharType="begin"/>
    </w:r>
    <w:r w:rsidRPr="00571562">
      <w:rPr>
        <w:rFonts w:ascii="Times New Roman" w:hAnsi="Times New Roman" w:cs="Times New Roman"/>
        <w:sz w:val="24"/>
        <w:szCs w:val="24"/>
      </w:rPr>
      <w:instrText xml:space="preserve"> PAGE   \* MERGEFORMAT </w:instrText>
    </w:r>
    <w:r w:rsidRPr="00571562">
      <w:rPr>
        <w:rFonts w:ascii="Times New Roman" w:hAnsi="Times New Roman" w:cs="Times New Roman"/>
        <w:sz w:val="24"/>
        <w:szCs w:val="24"/>
      </w:rPr>
      <w:fldChar w:fldCharType="separate"/>
    </w:r>
    <w:r w:rsidR="00645B04">
      <w:rPr>
        <w:rFonts w:ascii="Times New Roman" w:hAnsi="Times New Roman" w:cs="Times New Roman"/>
        <w:noProof/>
        <w:sz w:val="24"/>
        <w:szCs w:val="24"/>
      </w:rPr>
      <w:t>1</w:t>
    </w:r>
    <w:r w:rsidRPr="0057156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yNjKxABLGlhZmBko6SsGpxcWZ+XkgBYa1AKHOgiUsAAAA"/>
  </w:docVars>
  <w:rsids>
    <w:rsidRoot w:val="009A540B"/>
    <w:rsid w:val="00453731"/>
    <w:rsid w:val="00571562"/>
    <w:rsid w:val="005B3818"/>
    <w:rsid w:val="00645B04"/>
    <w:rsid w:val="00720DA3"/>
    <w:rsid w:val="009A540B"/>
    <w:rsid w:val="00CB64EB"/>
    <w:rsid w:val="00F95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57AD8B-00C1-4BE8-BC9C-DE710B94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5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562"/>
  </w:style>
  <w:style w:type="paragraph" w:styleId="Footer">
    <w:name w:val="footer"/>
    <w:basedOn w:val="Normal"/>
    <w:link w:val="FooterChar"/>
    <w:uiPriority w:val="99"/>
    <w:unhideWhenUsed/>
    <w:rsid w:val="005715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2019-01-29T10:48:00Z</dcterms:created>
  <dcterms:modified xsi:type="dcterms:W3CDTF">2019-01-29T10:48:00Z</dcterms:modified>
</cp:coreProperties>
</file>